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odttf" ContentType="application/vnd.openxmlformats-officedocument.obfuscatedFont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1230F" w:rsidRDefault="00A1230F">
      <w:pPr>
        <w:pBdr>
          <w:top w:val="nil"/>
          <w:left w:val="nil"/>
          <w:bottom w:val="nil"/>
          <w:right w:val="nil"/>
          <w:between w:val="nil"/>
        </w:pBdr>
        <w:spacing w:before="0" w:after="200" w:line="276" w:lineRule="auto"/>
        <w:rPr>
          <w:rFonts w:ascii="Nunito" w:eastAsia="Nunito" w:hAnsi="Nunito" w:cs="Nunito"/>
        </w:rPr>
      </w:pPr>
    </w:p>
    <w:p w:rsidR="00A1230F" w:rsidRPr="00F86C17" w:rsidRDefault="002D339B">
      <w:pPr>
        <w:pStyle w:val="Titre"/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rFonts w:asciiTheme="minorBidi" w:eastAsia="Nunito ExtraBold" w:hAnsiTheme="minorBidi" w:cstheme="minorBidi"/>
          <w:sz w:val="60"/>
          <w:szCs w:val="60"/>
          <w:lang w:val="en-US"/>
        </w:rPr>
      </w:pPr>
      <w:bookmarkStart w:id="0" w:name="_5x0d5h95i329" w:colFirst="0" w:colLast="0"/>
      <w:bookmarkEnd w:id="0"/>
      <w:r w:rsidRPr="00F86C17">
        <w:rPr>
          <w:rFonts w:asciiTheme="minorBidi" w:eastAsia="Nunito ExtraBold" w:hAnsiTheme="minorBidi" w:cstheme="minorBidi"/>
          <w:sz w:val="60"/>
          <w:szCs w:val="60"/>
          <w:lang w:val="en-US"/>
        </w:rPr>
        <w:t>TITLE OF THE PAPER</w:t>
      </w:r>
    </w:p>
    <w:p w:rsidR="00A1230F" w:rsidRPr="00F86C17" w:rsidRDefault="002D339B">
      <w:pPr>
        <w:pStyle w:val="Titre1"/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rFonts w:asciiTheme="minorBidi" w:eastAsia="Nunito" w:hAnsiTheme="minorBidi" w:cstheme="minorBidi"/>
          <w:lang w:val="en-US"/>
        </w:rPr>
      </w:pPr>
      <w:bookmarkStart w:id="1" w:name="_14mpx6a8znb7" w:colFirst="0" w:colLast="0"/>
      <w:bookmarkEnd w:id="1"/>
      <w:r w:rsidRPr="00F86C17">
        <w:rPr>
          <w:rFonts w:asciiTheme="minorBidi" w:eastAsia="Nunito" w:hAnsiTheme="minorBidi" w:cstheme="minorBidi"/>
          <w:lang w:val="en-US"/>
        </w:rPr>
        <w:t>Author(s)</w:t>
      </w:r>
    </w:p>
    <w:p w:rsidR="00A1230F" w:rsidRPr="00F86C17" w:rsidRDefault="002D339B">
      <w:pPr>
        <w:spacing w:before="240" w:after="240" w:line="120" w:lineRule="auto"/>
        <w:rPr>
          <w:rFonts w:asciiTheme="minorBidi" w:eastAsia="Nunito" w:hAnsiTheme="minorBidi" w:cstheme="minorBidi"/>
          <w:lang w:val="en-US"/>
        </w:rPr>
      </w:pPr>
      <w:r w:rsidRPr="00F86C17">
        <w:rPr>
          <w:rFonts w:asciiTheme="minorBidi" w:eastAsia="Nunito" w:hAnsiTheme="minorBidi" w:cstheme="minorBidi"/>
          <w:lang w:val="en-US"/>
        </w:rPr>
        <w:t>First Author¹, Second Author²</w:t>
      </w:r>
    </w:p>
    <w:p w:rsidR="00A1230F" w:rsidRPr="00F86C17" w:rsidRDefault="002D339B">
      <w:pPr>
        <w:spacing w:before="240" w:after="240" w:line="120" w:lineRule="auto"/>
        <w:rPr>
          <w:rFonts w:asciiTheme="minorBidi" w:eastAsia="Nunito" w:hAnsiTheme="minorBidi" w:cstheme="minorBidi"/>
          <w:lang w:val="en-US"/>
        </w:rPr>
      </w:pPr>
      <w:r w:rsidRPr="00F86C17">
        <w:rPr>
          <w:rFonts w:asciiTheme="minorBidi" w:eastAsia="Nunito" w:hAnsiTheme="minorBidi" w:cstheme="minorBidi"/>
          <w:lang w:val="en-US"/>
        </w:rPr>
        <w:t>¹Affiliation, Department, Institution, City, Country</w:t>
      </w:r>
    </w:p>
    <w:p w:rsidR="00A1230F" w:rsidRPr="00F86C17" w:rsidRDefault="002D339B">
      <w:pPr>
        <w:spacing w:before="240" w:after="240" w:line="120" w:lineRule="auto"/>
        <w:rPr>
          <w:rFonts w:asciiTheme="minorBidi" w:eastAsia="Nunito" w:hAnsiTheme="minorBidi" w:cstheme="minorBidi"/>
          <w:lang w:val="en-US"/>
        </w:rPr>
      </w:pPr>
      <w:r w:rsidRPr="00F86C17">
        <w:rPr>
          <w:rFonts w:asciiTheme="minorBidi" w:eastAsia="Nunito" w:hAnsiTheme="minorBidi" w:cstheme="minorBidi"/>
          <w:lang w:val="en-US"/>
        </w:rPr>
        <w:t>²Affiliation, Department, Institution, City, Country</w:t>
      </w:r>
    </w:p>
    <w:p w:rsidR="00A1230F" w:rsidRPr="00F86C17" w:rsidRDefault="002D339B">
      <w:pPr>
        <w:spacing w:before="240" w:after="240" w:line="120" w:lineRule="auto"/>
        <w:rPr>
          <w:rFonts w:asciiTheme="minorBidi" w:eastAsia="Nunito" w:hAnsiTheme="minorBidi" w:cstheme="minorBidi"/>
          <w:lang w:val="en-US"/>
        </w:rPr>
      </w:pPr>
      <w:r w:rsidRPr="00F86C17">
        <w:rPr>
          <w:rFonts w:asciiTheme="minorBidi" w:eastAsia="Nunito" w:hAnsiTheme="minorBidi" w:cstheme="minorBidi"/>
          <w:lang w:val="en-US"/>
        </w:rPr>
        <w:t>Corresponding author: email@domain.com</w:t>
      </w:r>
    </w:p>
    <w:p w:rsidR="00A1230F" w:rsidRPr="00F86C17" w:rsidRDefault="002D339B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rFonts w:asciiTheme="minorBidi" w:eastAsia="Nunito" w:hAnsiTheme="minorBidi" w:cstheme="minorBidi"/>
        </w:rPr>
      </w:pPr>
      <w:r w:rsidRPr="00F86C17">
        <w:rPr>
          <w:rFonts w:asciiTheme="minorBidi" w:eastAsia="Nunito" w:hAnsiTheme="minorBidi" w:cstheme="minorBidi"/>
          <w:b/>
          <w:bCs/>
          <w:sz w:val="28"/>
          <w:szCs w:val="28"/>
        </w:rPr>
        <w:t>Abstract</w:t>
      </w:r>
    </w:p>
    <w:p w:rsidR="00A1230F" w:rsidRPr="00F86C17" w:rsidRDefault="002D339B">
      <w:pPr>
        <w:numPr>
          <w:ilvl w:val="0"/>
          <w:numId w:val="1"/>
        </w:numPr>
        <w:spacing w:before="240" w:line="276" w:lineRule="auto"/>
        <w:rPr>
          <w:rFonts w:asciiTheme="minorBidi" w:eastAsia="Nunito" w:hAnsiTheme="minorBidi" w:cstheme="minorBidi"/>
          <w:lang w:val="en-US"/>
        </w:rPr>
      </w:pPr>
      <w:r w:rsidRPr="00F86C17">
        <w:rPr>
          <w:rFonts w:asciiTheme="minorBidi" w:eastAsia="Nunito" w:hAnsiTheme="minorBidi" w:cstheme="minorBidi"/>
          <w:lang w:val="en-US"/>
        </w:rPr>
        <w:t>The abstract should briefly describe the objective of the work, the methodology used, the main results, and the major conclusions.</w:t>
      </w:r>
    </w:p>
    <w:p w:rsidR="00A1230F" w:rsidRPr="00F86C17" w:rsidRDefault="002D339B">
      <w:pPr>
        <w:numPr>
          <w:ilvl w:val="0"/>
          <w:numId w:val="1"/>
        </w:numPr>
        <w:spacing w:before="0" w:line="276" w:lineRule="auto"/>
        <w:rPr>
          <w:rFonts w:asciiTheme="minorBidi" w:eastAsia="Nunito" w:hAnsiTheme="minorBidi" w:cstheme="minorBidi"/>
        </w:rPr>
      </w:pPr>
      <w:r w:rsidRPr="00F86C17">
        <w:rPr>
          <w:rFonts w:asciiTheme="minorBidi" w:eastAsia="Nunito" w:hAnsiTheme="minorBidi" w:cstheme="minorBidi"/>
        </w:rPr>
        <w:t xml:space="preserve">(150–200 </w:t>
      </w:r>
      <w:proofErr w:type="spellStart"/>
      <w:r w:rsidRPr="00F86C17">
        <w:rPr>
          <w:rFonts w:asciiTheme="minorBidi" w:eastAsia="Nunito" w:hAnsiTheme="minorBidi" w:cstheme="minorBidi"/>
        </w:rPr>
        <w:t>words</w:t>
      </w:r>
      <w:proofErr w:type="spellEnd"/>
      <w:r w:rsidRPr="00F86C17">
        <w:rPr>
          <w:rFonts w:asciiTheme="minorBidi" w:eastAsia="Nunito" w:hAnsiTheme="minorBidi" w:cstheme="minorBidi"/>
        </w:rPr>
        <w:t xml:space="preserve"> maximum)</w:t>
      </w:r>
    </w:p>
    <w:p w:rsidR="00A1230F" w:rsidRPr="00F86C17" w:rsidRDefault="002D339B">
      <w:pPr>
        <w:numPr>
          <w:ilvl w:val="0"/>
          <w:numId w:val="1"/>
        </w:numPr>
        <w:spacing w:before="0" w:after="240" w:line="276" w:lineRule="auto"/>
        <w:rPr>
          <w:rFonts w:asciiTheme="minorBidi" w:eastAsia="Nunito" w:hAnsiTheme="minorBidi" w:cstheme="minorBidi"/>
          <w:lang w:val="en-US"/>
        </w:rPr>
      </w:pPr>
      <w:r w:rsidRPr="00F86C17">
        <w:rPr>
          <w:rFonts w:asciiTheme="minorBidi" w:eastAsia="Nunito" w:hAnsiTheme="minorBidi" w:cstheme="minorBidi"/>
          <w:lang w:val="en-US"/>
        </w:rPr>
        <w:t>Keywords: Drug analysis, wellness, analytical methods, quality control, health applications</w:t>
      </w:r>
    </w:p>
    <w:p w:rsidR="00A1230F" w:rsidRPr="00F86C17" w:rsidRDefault="002D339B">
      <w:pPr>
        <w:spacing w:before="240" w:after="240" w:line="276" w:lineRule="auto"/>
        <w:rPr>
          <w:rFonts w:asciiTheme="minorBidi" w:eastAsia="Nunito" w:hAnsiTheme="minorBidi" w:cstheme="minorBidi"/>
          <w:b/>
          <w:bCs/>
          <w:sz w:val="28"/>
          <w:szCs w:val="28"/>
          <w:lang w:val="en-US"/>
        </w:rPr>
      </w:pPr>
      <w:r w:rsidRPr="00F86C17">
        <w:rPr>
          <w:rFonts w:asciiTheme="minorBidi" w:eastAsia="Nunito" w:hAnsiTheme="minorBidi" w:cstheme="minorBidi"/>
          <w:b/>
          <w:bCs/>
          <w:sz w:val="28"/>
          <w:szCs w:val="28"/>
          <w:lang w:val="en-US"/>
        </w:rPr>
        <w:t>1. Introduction</w:t>
      </w:r>
    </w:p>
    <w:p w:rsidR="00A1230F" w:rsidRPr="00F86C17" w:rsidRDefault="002D339B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rFonts w:asciiTheme="minorBidi" w:eastAsia="Nunito" w:hAnsiTheme="minorBidi" w:cstheme="minorBidi"/>
          <w:lang w:val="en-US"/>
        </w:rPr>
      </w:pPr>
      <w:r w:rsidRPr="00F86C17">
        <w:rPr>
          <w:rFonts w:asciiTheme="minorBidi" w:eastAsia="Nunito" w:hAnsiTheme="minorBidi" w:cstheme="minorBidi"/>
          <w:lang w:val="en-US"/>
        </w:rPr>
        <w:t>The introduction should present the background of the study, the scientific or industrial context, and the objectives.</w:t>
      </w:r>
    </w:p>
    <w:p w:rsidR="00A1230F" w:rsidRPr="00F86C17" w:rsidRDefault="002D339B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rFonts w:asciiTheme="minorBidi" w:eastAsia="Nunito" w:hAnsiTheme="minorBidi" w:cstheme="minorBidi"/>
          <w:lang w:val="en-US"/>
        </w:rPr>
      </w:pPr>
      <w:r w:rsidRPr="00F86C17">
        <w:rPr>
          <w:rFonts w:asciiTheme="minorBidi" w:eastAsia="Nunito" w:hAnsiTheme="minorBidi" w:cstheme="minorBidi"/>
          <w:b/>
          <w:bCs/>
          <w:sz w:val="28"/>
          <w:szCs w:val="28"/>
          <w:lang w:val="en-US"/>
        </w:rPr>
        <w:t>2. Materials and Methods</w:t>
      </w:r>
    </w:p>
    <w:p w:rsidR="00A1230F" w:rsidRPr="00F86C17" w:rsidRDefault="002D339B">
      <w:pPr>
        <w:spacing w:line="276" w:lineRule="auto"/>
        <w:rPr>
          <w:rFonts w:asciiTheme="minorBidi" w:eastAsia="Nunito" w:hAnsiTheme="minorBidi" w:cstheme="minorBidi"/>
          <w:lang w:val="en-US"/>
        </w:rPr>
      </w:pPr>
      <w:r w:rsidRPr="00F86C17">
        <w:rPr>
          <w:rFonts w:asciiTheme="minorBidi" w:eastAsia="Nunito" w:hAnsiTheme="minorBidi" w:cstheme="minorBidi"/>
          <w:noProof/>
          <w:lang w:val="fr-FR"/>
        </w:rPr>
        <w:drawing>
          <wp:anchor distT="114300" distB="114300" distL="114300" distR="114300" simplePos="0" relativeHeight="251659264" behindDoc="1" locked="0" layoutInCell="1" hidden="0" allowOverlap="1">
            <wp:simplePos x="0" y="0"/>
            <wp:positionH relativeFrom="margin">
              <wp:posOffset>2590800</wp:posOffset>
            </wp:positionH>
            <wp:positionV relativeFrom="margin">
              <wp:posOffset>5267325</wp:posOffset>
            </wp:positionV>
            <wp:extent cx="4137142" cy="3957638"/>
            <wp:effectExtent l="0" t="0" r="0" b="0"/>
            <wp:wrapNone/>
            <wp:docPr id="1" name="image4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4.png"/>
                    <pic:cNvPicPr preferRelativeResize="0"/>
                  </pic:nvPicPr>
                  <pic:blipFill>
                    <a:blip r:embed="rId7">
                      <a:alphaModFix amt="10000"/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137142" cy="3957638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anchor>
        </w:drawing>
      </w:r>
      <w:r w:rsidRPr="00F86C17">
        <w:rPr>
          <w:rFonts w:asciiTheme="minorBidi" w:eastAsia="Nunito" w:hAnsiTheme="minorBidi" w:cstheme="minorBidi"/>
          <w:lang w:val="en-US"/>
        </w:rPr>
        <w:t>Brief description of materials, analytical techniques, and methodologies.</w:t>
      </w:r>
      <w:bookmarkStart w:id="2" w:name="_GoBack"/>
      <w:bookmarkEnd w:id="2"/>
    </w:p>
    <w:p w:rsidR="00A1230F" w:rsidRPr="00F86C17" w:rsidRDefault="002D339B">
      <w:pPr>
        <w:spacing w:line="276" w:lineRule="auto"/>
        <w:rPr>
          <w:rFonts w:asciiTheme="minorBidi" w:eastAsia="Nunito" w:hAnsiTheme="minorBidi" w:cstheme="minorBidi"/>
          <w:b/>
          <w:bCs/>
          <w:sz w:val="28"/>
          <w:szCs w:val="28"/>
          <w:lang w:val="en-US"/>
        </w:rPr>
      </w:pPr>
      <w:r w:rsidRPr="00F86C17">
        <w:rPr>
          <w:rFonts w:asciiTheme="minorBidi" w:eastAsia="Nunito" w:hAnsiTheme="minorBidi" w:cstheme="minorBidi"/>
          <w:b/>
          <w:bCs/>
          <w:sz w:val="28"/>
          <w:szCs w:val="28"/>
          <w:lang w:val="en-US"/>
        </w:rPr>
        <w:t>3. Results and Discussion</w:t>
      </w:r>
    </w:p>
    <w:p w:rsidR="00A1230F" w:rsidRPr="00F86C17" w:rsidRDefault="002D339B">
      <w:pPr>
        <w:spacing w:line="276" w:lineRule="auto"/>
        <w:rPr>
          <w:rFonts w:asciiTheme="minorBidi" w:eastAsia="Nunito" w:hAnsiTheme="minorBidi" w:cstheme="minorBidi"/>
          <w:lang w:val="en-US"/>
        </w:rPr>
      </w:pPr>
      <w:r w:rsidRPr="00F86C17">
        <w:rPr>
          <w:rFonts w:asciiTheme="minorBidi" w:eastAsia="Nunito" w:hAnsiTheme="minorBidi" w:cstheme="minorBidi"/>
          <w:lang w:val="en-US"/>
        </w:rPr>
        <w:t>Main results and their significance.</w:t>
      </w:r>
    </w:p>
    <w:p w:rsidR="00A1230F" w:rsidRPr="00F86C17" w:rsidRDefault="002D339B">
      <w:pPr>
        <w:spacing w:line="276" w:lineRule="auto"/>
        <w:rPr>
          <w:rFonts w:asciiTheme="minorBidi" w:eastAsia="Nunito" w:hAnsiTheme="minorBidi" w:cstheme="minorBidi"/>
          <w:b/>
          <w:bCs/>
          <w:sz w:val="28"/>
          <w:szCs w:val="28"/>
          <w:lang w:val="en-US"/>
        </w:rPr>
      </w:pPr>
      <w:r w:rsidRPr="00F86C17">
        <w:rPr>
          <w:rFonts w:asciiTheme="minorBidi" w:eastAsia="Nunito" w:hAnsiTheme="minorBidi" w:cstheme="minorBidi"/>
          <w:b/>
          <w:bCs/>
          <w:sz w:val="28"/>
          <w:szCs w:val="28"/>
          <w:lang w:val="en-US"/>
        </w:rPr>
        <w:t>4. Conclusion</w:t>
      </w:r>
    </w:p>
    <w:p w:rsidR="00A1230F" w:rsidRPr="00F86C17" w:rsidRDefault="002D339B">
      <w:pPr>
        <w:spacing w:line="276" w:lineRule="auto"/>
        <w:rPr>
          <w:rFonts w:asciiTheme="minorBidi" w:eastAsia="Nunito" w:hAnsiTheme="minorBidi" w:cstheme="minorBidi"/>
          <w:lang w:val="en-US"/>
        </w:rPr>
      </w:pPr>
      <w:r w:rsidRPr="00F86C17">
        <w:rPr>
          <w:rFonts w:asciiTheme="minorBidi" w:eastAsia="Nunito" w:hAnsiTheme="minorBidi" w:cstheme="minorBidi"/>
          <w:lang w:val="en-US"/>
        </w:rPr>
        <w:t>Summary of key findings and perspectives.</w:t>
      </w:r>
    </w:p>
    <w:p w:rsidR="00A1230F" w:rsidRPr="00F86C17" w:rsidRDefault="002D339B">
      <w:pPr>
        <w:spacing w:line="276" w:lineRule="auto"/>
        <w:rPr>
          <w:rFonts w:asciiTheme="minorBidi" w:eastAsia="Nunito" w:hAnsiTheme="minorBidi" w:cstheme="minorBidi"/>
          <w:b/>
          <w:bCs/>
          <w:sz w:val="28"/>
          <w:szCs w:val="28"/>
          <w:lang w:val="en-US"/>
        </w:rPr>
      </w:pPr>
      <w:r w:rsidRPr="00F86C17">
        <w:rPr>
          <w:rFonts w:asciiTheme="minorBidi" w:eastAsia="Nunito" w:hAnsiTheme="minorBidi" w:cstheme="minorBidi"/>
          <w:b/>
          <w:bCs/>
          <w:sz w:val="28"/>
          <w:szCs w:val="28"/>
          <w:lang w:val="en-US"/>
        </w:rPr>
        <w:t>References</w:t>
      </w:r>
    </w:p>
    <w:p w:rsidR="00A1230F" w:rsidRPr="00F86C17" w:rsidRDefault="002D339B">
      <w:pPr>
        <w:spacing w:line="120" w:lineRule="auto"/>
        <w:rPr>
          <w:rFonts w:asciiTheme="minorBidi" w:eastAsia="Nunito" w:hAnsiTheme="minorBidi" w:cstheme="minorBidi"/>
          <w:lang w:val="en-US"/>
        </w:rPr>
      </w:pPr>
      <w:r w:rsidRPr="00F86C17">
        <w:rPr>
          <w:rFonts w:asciiTheme="minorBidi" w:eastAsia="Nunito" w:hAnsiTheme="minorBidi" w:cstheme="minorBidi"/>
          <w:lang w:val="en-US"/>
        </w:rPr>
        <w:t>[1] Author(s), Journal Name, Year, Volume, Pages.</w:t>
      </w:r>
    </w:p>
    <w:p w:rsidR="00A1230F" w:rsidRPr="00F86C17" w:rsidRDefault="002D339B">
      <w:pPr>
        <w:spacing w:line="120" w:lineRule="auto"/>
        <w:rPr>
          <w:rFonts w:asciiTheme="minorBidi" w:eastAsia="Nunito" w:hAnsiTheme="minorBidi" w:cstheme="minorBidi"/>
          <w:lang w:val="en-US"/>
        </w:rPr>
      </w:pPr>
      <w:r w:rsidRPr="00F86C17">
        <w:rPr>
          <w:rFonts w:asciiTheme="minorBidi" w:eastAsia="Nunito" w:hAnsiTheme="minorBidi" w:cstheme="minorBidi"/>
          <w:lang w:val="en-US"/>
        </w:rPr>
        <w:t>[2] Author(s), Journal Name, Year, Volume, Pages.</w:t>
      </w:r>
    </w:p>
    <w:p w:rsidR="00A1230F" w:rsidRPr="00466DC9" w:rsidRDefault="00A1230F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rFonts w:ascii="Nunito" w:eastAsia="Nunito" w:hAnsi="Nunito" w:cs="Nunito"/>
          <w:sz w:val="26"/>
          <w:szCs w:val="26"/>
          <w:lang w:val="en-US"/>
        </w:rPr>
      </w:pPr>
    </w:p>
    <w:sectPr w:rsidR="00A1230F" w:rsidRPr="00466DC9">
      <w:headerReference w:type="default" r:id="rId8"/>
      <w:headerReference w:type="first" r:id="rId9"/>
      <w:footerReference w:type="first" r:id="rId10"/>
      <w:pgSz w:w="12240" w:h="15840"/>
      <w:pgMar w:top="1080" w:right="1440" w:bottom="1080" w:left="1440" w:header="0" w:footer="720" w:gutter="0"/>
      <w:pgNumType w:start="1"/>
      <w:cols w:space="720"/>
      <w:titlePg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193B79" w:rsidRDefault="00193B79">
      <w:pPr>
        <w:spacing w:before="0" w:line="240" w:lineRule="auto"/>
      </w:pPr>
      <w:r>
        <w:separator/>
      </w:r>
    </w:p>
  </w:endnote>
  <w:endnote w:type="continuationSeparator" w:id="0">
    <w:p w:rsidR="00193B79" w:rsidRDefault="00193B79">
      <w:pPr>
        <w:spacing w:before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Proxima Nova">
    <w:charset w:val="00"/>
    <w:family w:val="auto"/>
    <w:pitch w:val="default"/>
    <w:embedRegular r:id="rId1" w:fontKey="{6F4FE622-4A69-470E-B1D7-0B30EE631DBE}"/>
    <w:embedBold r:id="rId2" w:fontKey="{FCEACF90-E61E-4FEB-A6EF-6A448357DBB2}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  <w:embedRegular r:id="rId3" w:fontKey="{C15C8845-97F2-4A8A-BCAA-B012FC38C1F8}"/>
    <w:embedItalic r:id="rId4" w:fontKey="{99840A02-CFE9-4503-A1D4-D8CCF9A22CAE}"/>
  </w:font>
  <w:font w:name="Nunito">
    <w:altName w:val="Times New Roman"/>
    <w:charset w:val="00"/>
    <w:family w:val="auto"/>
    <w:pitch w:val="default"/>
    <w:embedRegular r:id="rId5" w:fontKey="{26FB6434-CE01-448D-AF46-4A431F717981}"/>
    <w:embedBold r:id="rId6" w:fontKey="{1E71E312-052A-4CDA-9F59-4B1326C3CF34}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Nunito ExtraBold">
    <w:charset w:val="00"/>
    <w:family w:val="auto"/>
    <w:pitch w:val="default"/>
    <w:embedRegular r:id="rId7" w:fontKey="{62FAE6C5-2F13-46DE-9CF5-5D00B039F82B}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  <w:embedRegular r:id="rId8" w:fontKey="{8CEB941F-C60B-485D-9C05-4E34402A6BD8}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  <w:embedRegular r:id="rId9" w:fontKey="{E421E6EB-1B18-4043-BFD2-949D26D9827B}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A1230F" w:rsidRDefault="00A1230F">
    <w:pPr>
      <w:pBdr>
        <w:top w:val="nil"/>
        <w:left w:val="nil"/>
        <w:bottom w:val="nil"/>
        <w:right w:val="nil"/>
        <w:between w:val="nil"/>
      </w:pBdr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193B79" w:rsidRDefault="00193B79">
      <w:pPr>
        <w:spacing w:before="0" w:line="240" w:lineRule="auto"/>
      </w:pPr>
      <w:r>
        <w:separator/>
      </w:r>
    </w:p>
  </w:footnote>
  <w:footnote w:type="continuationSeparator" w:id="0">
    <w:p w:rsidR="00193B79" w:rsidRDefault="00193B79">
      <w:pPr>
        <w:spacing w:before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A1230F" w:rsidRDefault="00A1230F">
    <w:pPr>
      <w:pBdr>
        <w:top w:val="nil"/>
        <w:left w:val="nil"/>
        <w:bottom w:val="nil"/>
        <w:right w:val="nil"/>
        <w:between w:val="nil"/>
      </w:pBdr>
      <w:spacing w:before="400"/>
    </w:pPr>
  </w:p>
  <w:p w:rsidR="00A1230F" w:rsidRDefault="002D339B">
    <w:pPr>
      <w:pBdr>
        <w:top w:val="nil"/>
        <w:left w:val="nil"/>
        <w:bottom w:val="nil"/>
        <w:right w:val="nil"/>
        <w:between w:val="nil"/>
      </w:pBdr>
      <w:spacing w:before="0"/>
    </w:pPr>
    <w:r>
      <w:rPr>
        <w:noProof/>
        <w:lang w:val="fr-FR"/>
      </w:rPr>
      <w:drawing>
        <wp:inline distT="114300" distB="114300" distL="114300" distR="114300">
          <wp:extent cx="5943600" cy="38100"/>
          <wp:effectExtent l="0" t="0" r="0" b="0"/>
          <wp:docPr id="2" name="image3.png" descr="horizontal line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3.png" descr="horizontal line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5943600" cy="38100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inline>
      </w:drawing>
    </w:r>
  </w:p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EE27A7" w:rsidRDefault="00DE6549" w:rsidP="00466DC9">
    <w:pPr>
      <w:pStyle w:val="En-tte"/>
      <w:rPr>
        <w:lang w:val="en-US"/>
      </w:rPr>
    </w:pPr>
    <w:r>
      <w:rPr>
        <w:rFonts w:ascii="Nunito" w:eastAsia="Nunito" w:hAnsi="Nunito" w:cs="Nunito"/>
        <w:noProof/>
        <w:lang w:val="fr-FR"/>
      </w:rPr>
      <w:drawing>
        <wp:anchor distT="0" distB="0" distL="114300" distR="114300" simplePos="0" relativeHeight="251659264" behindDoc="1" locked="0" layoutInCell="1" allowOverlap="1" wp14:anchorId="4AB583AB" wp14:editId="308919A7">
          <wp:simplePos x="0" y="0"/>
          <wp:positionH relativeFrom="column">
            <wp:posOffset>4553585</wp:posOffset>
          </wp:positionH>
          <wp:positionV relativeFrom="paragraph">
            <wp:posOffset>76835</wp:posOffset>
          </wp:positionV>
          <wp:extent cx="1656080" cy="787400"/>
          <wp:effectExtent l="0" t="0" r="1270" b="0"/>
          <wp:wrapThrough wrapText="bothSides">
            <wp:wrapPolygon edited="0">
              <wp:start x="0" y="0"/>
              <wp:lineTo x="0" y="20903"/>
              <wp:lineTo x="21368" y="20903"/>
              <wp:lineTo x="21368" y="0"/>
              <wp:lineTo x="0" y="0"/>
            </wp:wrapPolygon>
          </wp:wrapThrough>
          <wp:docPr id="5" name="Image 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" name="Asset 27logo minstere.pn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656080" cy="7874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p w:rsidR="00DE6549" w:rsidRPr="00F86C17" w:rsidRDefault="00EE27A7" w:rsidP="00DE6549">
    <w:pPr>
      <w:pStyle w:val="En-tte"/>
      <w:rPr>
        <w:rFonts w:asciiTheme="minorBidi" w:hAnsiTheme="minorBidi" w:cstheme="minorBidi"/>
        <w:lang w:val="en-US"/>
      </w:rPr>
    </w:pPr>
    <w:r w:rsidRPr="00F86C17">
      <w:rPr>
        <w:rFonts w:asciiTheme="minorBidi" w:hAnsiTheme="minorBidi" w:cstheme="minorBidi"/>
        <w:lang w:val="en-US"/>
      </w:rPr>
      <w:t xml:space="preserve">Seminar on </w:t>
    </w:r>
    <w:proofErr w:type="spellStart"/>
    <w:r w:rsidR="00DE6549" w:rsidRPr="00F86C17">
      <w:rPr>
        <w:rFonts w:asciiTheme="minorBidi" w:hAnsiTheme="minorBidi" w:cstheme="minorBidi"/>
        <w:lang w:val="en-US"/>
      </w:rPr>
      <w:t>on</w:t>
    </w:r>
    <w:proofErr w:type="spellEnd"/>
    <w:r w:rsidR="00DE6549" w:rsidRPr="00F86C17">
      <w:rPr>
        <w:rFonts w:asciiTheme="minorBidi" w:hAnsiTheme="minorBidi" w:cstheme="minorBidi"/>
        <w:lang w:val="en-US"/>
      </w:rPr>
      <w:t xml:space="preserve"> Drugs Analysis &amp; </w:t>
    </w:r>
  </w:p>
  <w:p w:rsidR="00DE6549" w:rsidRPr="00F86C17" w:rsidRDefault="00DE6549" w:rsidP="00DE6549">
    <w:pPr>
      <w:pStyle w:val="En-tte"/>
      <w:rPr>
        <w:rFonts w:asciiTheme="minorBidi" w:hAnsiTheme="minorBidi" w:cstheme="minorBidi"/>
        <w:lang w:val="en-US"/>
      </w:rPr>
    </w:pPr>
    <w:r w:rsidRPr="00F86C17">
      <w:rPr>
        <w:rFonts w:asciiTheme="minorBidi" w:hAnsiTheme="minorBidi" w:cstheme="minorBidi"/>
        <w:lang w:val="en-US"/>
      </w:rPr>
      <w:t>Wellness Applications Assessment</w:t>
    </w:r>
  </w:p>
  <w:p w:rsidR="00A1230F" w:rsidRPr="00F86C17" w:rsidRDefault="00E21A1B" w:rsidP="00DE6549">
    <w:pPr>
      <w:pStyle w:val="En-tte"/>
      <w:rPr>
        <w:rFonts w:asciiTheme="minorBidi" w:hAnsiTheme="minorBidi" w:cstheme="minorBidi"/>
        <w:lang w:val="en-US"/>
      </w:rPr>
    </w:pPr>
    <w:proofErr w:type="spellStart"/>
    <w:r w:rsidRPr="00F86C17">
      <w:rPr>
        <w:rFonts w:asciiTheme="minorBidi" w:hAnsiTheme="minorBidi" w:cstheme="minorBidi"/>
        <w:b/>
        <w:bCs/>
        <w:lang w:val="en-US"/>
      </w:rPr>
      <w:t>june</w:t>
    </w:r>
    <w:proofErr w:type="spellEnd"/>
    <w:r w:rsidR="00466DC9" w:rsidRPr="00F86C17">
      <w:rPr>
        <w:rFonts w:asciiTheme="minorBidi" w:hAnsiTheme="minorBidi" w:cstheme="minorBidi"/>
        <w:b/>
        <w:bCs/>
        <w:lang w:val="en-US"/>
      </w:rPr>
      <w:t>, 22</w:t>
    </w:r>
    <w:r w:rsidR="00466DC9" w:rsidRPr="00F86C17">
      <w:rPr>
        <w:rFonts w:asciiTheme="minorBidi" w:hAnsiTheme="minorBidi" w:cstheme="minorBidi"/>
        <w:b/>
        <w:bCs/>
        <w:vertAlign w:val="superscript"/>
        <w:lang w:val="en-US"/>
      </w:rPr>
      <w:t>nd</w:t>
    </w:r>
    <w:r w:rsidR="00466DC9" w:rsidRPr="00F86C17">
      <w:rPr>
        <w:rFonts w:asciiTheme="minorBidi" w:hAnsiTheme="minorBidi" w:cstheme="minorBidi"/>
        <w:b/>
        <w:bCs/>
        <w:lang w:val="en-US"/>
      </w:rPr>
      <w:t xml:space="preserve"> 2026, ESST, Algiers. 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78D6869"/>
    <w:multiLevelType w:val="multilevel"/>
    <w:tmpl w:val="A5A8C6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TrueTypeFonts/>
  <w:proofState w:spelling="clean" w:grammar="clean"/>
  <w:defaultTabStop w:val="720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1230F"/>
    <w:rsid w:val="00193B79"/>
    <w:rsid w:val="002D339B"/>
    <w:rsid w:val="00466DC9"/>
    <w:rsid w:val="00621CE5"/>
    <w:rsid w:val="0084542B"/>
    <w:rsid w:val="00A1230F"/>
    <w:rsid w:val="00BD1EB3"/>
    <w:rsid w:val="00DE6549"/>
    <w:rsid w:val="00E21A1B"/>
    <w:rsid w:val="00EE27A7"/>
    <w:rsid w:val="00F86C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docId w15:val="{76C158B8-74BC-44BF-891A-61A556CA69C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Proxima Nova" w:eastAsia="Proxima Nova" w:hAnsi="Proxima Nova" w:cs="Proxima Nova"/>
        <w:color w:val="353744"/>
        <w:sz w:val="22"/>
        <w:szCs w:val="22"/>
        <w:lang w:val="fr" w:eastAsia="fr-FR" w:bidi="ar-SA"/>
      </w:rPr>
    </w:rPrDefault>
    <w:pPrDefault>
      <w:pPr>
        <w:spacing w:before="200" w:line="312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</w:style>
  <w:style w:type="paragraph" w:styleId="Titre1">
    <w:name w:val="heading 1"/>
    <w:basedOn w:val="Normal"/>
    <w:next w:val="Normal"/>
    <w:pPr>
      <w:spacing w:before="480" w:line="240" w:lineRule="auto"/>
      <w:outlineLvl w:val="0"/>
    </w:pPr>
    <w:rPr>
      <w:b/>
      <w:bCs/>
      <w:sz w:val="28"/>
      <w:szCs w:val="28"/>
    </w:rPr>
  </w:style>
  <w:style w:type="paragraph" w:styleId="Titre2">
    <w:name w:val="heading 2"/>
    <w:basedOn w:val="Normal"/>
    <w:next w:val="Normal"/>
    <w:pPr>
      <w:spacing w:before="320" w:line="240" w:lineRule="auto"/>
      <w:outlineLvl w:val="1"/>
    </w:pPr>
    <w:rPr>
      <w:b/>
      <w:bCs/>
      <w:color w:val="00AB44"/>
      <w:sz w:val="28"/>
      <w:szCs w:val="28"/>
    </w:rPr>
  </w:style>
  <w:style w:type="paragraph" w:styleId="Titre3">
    <w:name w:val="heading 3"/>
    <w:basedOn w:val="Normal"/>
    <w:next w:val="Normal"/>
    <w:pPr>
      <w:spacing w:line="240" w:lineRule="auto"/>
      <w:outlineLvl w:val="2"/>
    </w:pPr>
    <w:rPr>
      <w:sz w:val="26"/>
      <w:szCs w:val="26"/>
    </w:rPr>
  </w:style>
  <w:style w:type="paragraph" w:styleId="Titre4">
    <w:name w:val="heading 4"/>
    <w:basedOn w:val="Normal"/>
    <w:next w:val="Normal"/>
    <w:pPr>
      <w:keepNext/>
      <w:keepLines/>
      <w:spacing w:before="160"/>
      <w:outlineLvl w:val="3"/>
    </w:pPr>
    <w:rPr>
      <w:rFonts w:ascii="Trebuchet MS" w:eastAsia="Trebuchet MS" w:hAnsi="Trebuchet MS" w:cs="Trebuchet MS"/>
      <w:color w:val="666666"/>
      <w:u w:val="single"/>
    </w:rPr>
  </w:style>
  <w:style w:type="paragraph" w:styleId="Titre5">
    <w:name w:val="heading 5"/>
    <w:basedOn w:val="Normal"/>
    <w:next w:val="Normal"/>
    <w:pPr>
      <w:keepNext/>
      <w:keepLines/>
      <w:spacing w:before="160"/>
      <w:outlineLvl w:val="4"/>
    </w:pPr>
    <w:rPr>
      <w:rFonts w:ascii="Trebuchet MS" w:eastAsia="Trebuchet MS" w:hAnsi="Trebuchet MS" w:cs="Trebuchet MS"/>
      <w:color w:val="666666"/>
    </w:rPr>
  </w:style>
  <w:style w:type="paragraph" w:styleId="Titre6">
    <w:name w:val="heading 6"/>
    <w:basedOn w:val="Normal"/>
    <w:next w:val="Normal"/>
    <w:pPr>
      <w:keepNext/>
      <w:keepLines/>
      <w:spacing w:before="160"/>
      <w:outlineLvl w:val="5"/>
    </w:pPr>
    <w:rPr>
      <w:rFonts w:ascii="Trebuchet MS" w:eastAsia="Trebuchet MS" w:hAnsi="Trebuchet MS" w:cs="Trebuchet MS"/>
      <w:i/>
      <w:iCs/>
      <w:color w:val="666666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customStyle="1" w:styleId="TableNormal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Titre">
    <w:name w:val="Title"/>
    <w:basedOn w:val="Normal"/>
    <w:next w:val="Normal"/>
    <w:pPr>
      <w:spacing w:before="320" w:line="240" w:lineRule="auto"/>
    </w:pPr>
    <w:rPr>
      <w:sz w:val="72"/>
      <w:szCs w:val="72"/>
    </w:rPr>
  </w:style>
  <w:style w:type="paragraph" w:styleId="Sous-titre">
    <w:name w:val="Subtitle"/>
    <w:basedOn w:val="Normal"/>
    <w:next w:val="Normal"/>
    <w:pPr>
      <w:spacing w:before="0" w:line="240" w:lineRule="auto"/>
    </w:pPr>
    <w:rPr>
      <w:color w:val="666666"/>
      <w:sz w:val="26"/>
      <w:szCs w:val="26"/>
    </w:rPr>
  </w:style>
  <w:style w:type="paragraph" w:styleId="En-tte">
    <w:name w:val="header"/>
    <w:basedOn w:val="Normal"/>
    <w:link w:val="En-tteCar"/>
    <w:uiPriority w:val="99"/>
    <w:unhideWhenUsed/>
    <w:rsid w:val="00466DC9"/>
    <w:pPr>
      <w:tabs>
        <w:tab w:val="center" w:pos="4536"/>
        <w:tab w:val="right" w:pos="9072"/>
      </w:tabs>
      <w:spacing w:before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466DC9"/>
  </w:style>
  <w:style w:type="paragraph" w:styleId="Pieddepage">
    <w:name w:val="footer"/>
    <w:basedOn w:val="Normal"/>
    <w:link w:val="PieddepageCar"/>
    <w:uiPriority w:val="99"/>
    <w:unhideWhenUsed/>
    <w:rsid w:val="00466DC9"/>
    <w:pPr>
      <w:tabs>
        <w:tab w:val="center" w:pos="4536"/>
        <w:tab w:val="right" w:pos="9072"/>
      </w:tabs>
      <w:spacing w:before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466DC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44812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66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2.xml"/></Relationships>
</file>

<file path=word/_rels/fontTable.xml.rels><?xml version="1.0" encoding="UTF-8" standalone="yes"?>
<Relationships xmlns="http://schemas.openxmlformats.org/package/2006/relationships"><Relationship Id="rId8" Type="http://schemas.openxmlformats.org/officeDocument/2006/relationships/font" Target="fonts/font8.odttf"/><Relationship Id="rId3" Type="http://schemas.openxmlformats.org/officeDocument/2006/relationships/font" Target="fonts/font3.odttf"/><Relationship Id="rId7" Type="http://schemas.openxmlformats.org/officeDocument/2006/relationships/font" Target="fonts/font7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9" Type="http://schemas.openxmlformats.org/officeDocument/2006/relationships/font" Target="fonts/font9.odttf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142</Words>
  <Characters>785</Characters>
  <Application>Microsoft Office Word</Application>
  <DocSecurity>0</DocSecurity>
  <Lines>6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7390</dc:creator>
  <cp:lastModifiedBy>7390</cp:lastModifiedBy>
  <cp:revision>3</cp:revision>
  <dcterms:created xsi:type="dcterms:W3CDTF">2026-02-16T09:37:00Z</dcterms:created>
  <dcterms:modified xsi:type="dcterms:W3CDTF">2026-03-05T15:37:00Z</dcterms:modified>
</cp:coreProperties>
</file>